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A0C01" w:rsidRPr="00504674" w:rsidRDefault="003A0C01" w:rsidP="003A0C0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en-US"/>
        </w:rPr>
      </w:pPr>
      <w:r w:rsidRPr="00FD31F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792CD" wp14:editId="29F7774C">
                <wp:simplePos x="0" y="0"/>
                <wp:positionH relativeFrom="column">
                  <wp:posOffset>3980815</wp:posOffset>
                </wp:positionH>
                <wp:positionV relativeFrom="paragraph">
                  <wp:posOffset>13335</wp:posOffset>
                </wp:positionV>
                <wp:extent cx="2619375" cy="809625"/>
                <wp:effectExtent l="0" t="0" r="28575" b="28575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01" w:rsidRPr="00165D93" w:rsidRDefault="003A0C01" w:rsidP="003A0C0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10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saapumispäivämäärä </w:t>
                            </w:r>
                            <w:r w:rsidRPr="00165D9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(viranomainen täyttää</w:t>
                            </w:r>
                            <w:r w:rsidRPr="00165D93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A0C01" w:rsidRDefault="003A0C01" w:rsidP="003A0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____._____.200___  </w:t>
                            </w:r>
                          </w:p>
                          <w:p w:rsidR="003A0C01" w:rsidRDefault="003A0C01" w:rsidP="003A0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KÄSITTELIJÄ  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792CD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13.45pt;margin-top:1.05pt;width:206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">
                <v:textbox>
                  <w:txbxContent>
                    <w:p w:rsidR="003A0C01" w:rsidRPr="00165D93" w:rsidRDefault="003A0C01" w:rsidP="003A0C0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81010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saapumispäivämäärä </w:t>
                      </w:r>
                      <w:r w:rsidRPr="00165D9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(viranomainen täyttää</w:t>
                      </w:r>
                      <w:r w:rsidRPr="00165D93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  <w:p w:rsidR="003A0C01" w:rsidRDefault="003A0C01" w:rsidP="003A0C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____._____.200___  </w:t>
                      </w:r>
                    </w:p>
                    <w:p w:rsidR="003A0C01" w:rsidRDefault="003A0C01" w:rsidP="003A0C01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KÄSITTELIJÄ    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FD31F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POTILAAN HOITOON LIITTYVÄ KANTELU</w:t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  <w:t xml:space="preserve"> </w:t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</w:p>
    <w:p w:rsidR="003A0C01" w:rsidRPr="000F38A7" w:rsidRDefault="003A0C01" w:rsidP="003A0C01">
      <w:pPr>
        <w:spacing w:after="0" w:line="240" w:lineRule="auto"/>
        <w:ind w:right="-360"/>
        <w:rPr>
          <w:rFonts w:ascii="Arial" w:eastAsia="Times New Roman" w:hAnsi="Arial" w:cs="Arial"/>
          <w:sz w:val="20"/>
          <w:szCs w:val="20"/>
          <w:lang w:eastAsia="en-US"/>
        </w:rPr>
      </w:pPr>
    </w:p>
    <w:p w:rsidR="003A0C01" w:rsidRDefault="003A0C01" w:rsidP="003A0C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3A0C01" w:rsidRDefault="003A0C01" w:rsidP="003A0C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3A0C01" w:rsidRPr="000F38A7" w:rsidRDefault="003A0C01" w:rsidP="003A0C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10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4820"/>
        <w:gridCol w:w="3364"/>
      </w:tblGrid>
      <w:tr w:rsidR="003A0C01" w:rsidRPr="000F38A7" w:rsidTr="00301E35">
        <w:trPr>
          <w:cantSplit/>
        </w:trPr>
        <w:tc>
          <w:tcPr>
            <w:tcW w:w="2260" w:type="dxa"/>
            <w:vMerge w:val="restart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Kantelun tekijä</w:t>
            </w:r>
          </w:p>
        </w:tc>
        <w:tc>
          <w:tcPr>
            <w:tcW w:w="482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SUKUNIMI, ETUNIMET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HENKILÖTUNNUS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OSOITE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POSTINUMERO JA -PAIKKA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KOTIKUNTA</w:t>
            </w: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SÄHKÖPOSTIOSOITE</w:t>
            </w: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PUHELIN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 w:val="restart"/>
          </w:tcPr>
          <w:p w:rsidR="003A0C01" w:rsidRPr="00504674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046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Jos kantelu koskee muun henkilön kuin kantelun tekijän asiaa, kyseessä olevan henkilön tiedot</w:t>
            </w: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SUKUNIMI, ETUNIMET</w:t>
            </w: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HENKILÖTUNNUS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OSOITE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POSTINUMERO JA -PAIKKA</w:t>
            </w: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KOTIKUNTA</w:t>
            </w: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SÄHKÖPOSTIOSOITE</w:t>
            </w: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PUHELIN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2C33" w:rsidRPr="000F38A7" w:rsidTr="009E2C33">
        <w:trPr>
          <w:cantSplit/>
          <w:trHeight w:val="1185"/>
        </w:trPr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2C33" w:rsidRPr="000F38A7" w:rsidRDefault="009E2C33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Kantelun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aihe</w:t>
            </w:r>
          </w:p>
          <w:p w:rsidR="009E2C33" w:rsidRPr="000F38A7" w:rsidRDefault="009E2C33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(tarvittaessa erillinen liite)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C33" w:rsidRPr="000F38A7" w:rsidRDefault="009E2C33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  <w:trHeight w:val="642"/>
        </w:trPr>
        <w:tc>
          <w:tcPr>
            <w:tcW w:w="2260" w:type="dxa"/>
            <w:vMerge w:val="restart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Hoitopaikka 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(osasto, poliklinikka tai erikoisala)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, jota kantelu koskee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</w:tcBorders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TOIMINTAYKSIKKÖ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  <w:trHeight w:val="935"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KETÄ/MITÄ KANTELU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KOSKEE (esim. nimi ja virka-asema)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  <w:trHeight w:val="3441"/>
        </w:trPr>
        <w:tc>
          <w:tcPr>
            <w:tcW w:w="2260" w:type="dxa"/>
          </w:tcPr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Kantelun aiheena oleva toiminta - 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kuvatkaa tarkasti, mitä tapahtui. 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Jatka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tarvittaessa eri liitteellä)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84" w:type="dxa"/>
            <w:gridSpan w:val="2"/>
          </w:tcPr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9E2C33" w:rsidRDefault="009E2C33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9E2C33" w:rsidRDefault="009E2C33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Pr="000F38A7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A0C01" w:rsidRPr="000F38A7" w:rsidTr="00301E35">
        <w:trPr>
          <w:cantSplit/>
          <w:trHeight w:val="411"/>
        </w:trPr>
        <w:tc>
          <w:tcPr>
            <w:tcW w:w="2260" w:type="dxa"/>
            <w:vMerge w:val="restart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Ajankohta, jolloin kantelun kohteena oleva toiminta tapahtui</w:t>
            </w: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Kaksi vuotta vanhemmat asiat tutkitaan vain, jos siihen on erityinen syy.</w:t>
            </w:r>
          </w:p>
        </w:tc>
      </w:tr>
      <w:tr w:rsidR="003A0C01" w:rsidRPr="000F38A7" w:rsidTr="003A0C01">
        <w:trPr>
          <w:cantSplit/>
          <w:trHeight w:val="552"/>
        </w:trPr>
        <w:tc>
          <w:tcPr>
            <w:tcW w:w="2260" w:type="dxa"/>
            <w:vMerge/>
          </w:tcPr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84" w:type="dxa"/>
            <w:gridSpan w:val="2"/>
          </w:tcPr>
          <w:p w:rsidR="003A0C01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  <w:trHeight w:val="1692"/>
        </w:trPr>
        <w:tc>
          <w:tcPr>
            <w:tcW w:w="226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Miksi katsotte toiminnan olleen lainvastaista, virheellistä tai epäasiallista? </w:t>
            </w:r>
          </w:p>
        </w:tc>
        <w:tc>
          <w:tcPr>
            <w:tcW w:w="8184" w:type="dxa"/>
            <w:gridSpan w:val="2"/>
          </w:tcPr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9E2C33" w:rsidRDefault="009E2C33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  <w:trHeight w:val="1180"/>
        </w:trPr>
        <w:tc>
          <w:tcPr>
            <w:tcW w:w="2260" w:type="dxa"/>
          </w:tcPr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hin toimenpiteisiin kantelun tekijä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haluaa ryhdyttävän?</w:t>
            </w:r>
          </w:p>
        </w:tc>
        <w:tc>
          <w:tcPr>
            <w:tcW w:w="8184" w:type="dxa"/>
            <w:gridSpan w:val="2"/>
          </w:tcPr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A0C01" w:rsidRPr="000F38A7" w:rsidTr="00301E35">
        <w:trPr>
          <w:cantSplit/>
          <w:trHeight w:val="1692"/>
        </w:trPr>
        <w:tc>
          <w:tcPr>
            <w:tcW w:w="226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Asian käsittely muussa viranomaisessa</w:t>
            </w:r>
          </w:p>
        </w:tc>
        <w:tc>
          <w:tcPr>
            <w:tcW w:w="8184" w:type="dxa"/>
            <w:gridSpan w:val="2"/>
          </w:tcPr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Onko asiassa tehty potilaslain 10 §:n mukainen muistutus? 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ei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kyllä (liittäkää muistutus ja siihen saamanne vastaus kanteluun)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Onko asia vireillä tai käsitelty muussa viranomaisessa? 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asia ei ole vireillä eikä käsitelty muussa viranomaisessa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aluehallintovirastossa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□ eduskunnan oikeusasiamiehen kansliassa 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oikeuskanslerinvirastossa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hallinto-oikeudessa</w:t>
            </w:r>
          </w:p>
          <w:p w:rsidR="003A0C01" w:rsidRPr="00EC5771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muualla, missä   _________________________________________________________</w:t>
            </w:r>
          </w:p>
        </w:tc>
      </w:tr>
      <w:tr w:rsidR="003A0C01" w:rsidRPr="00D1606A" w:rsidTr="00301E35">
        <w:trPr>
          <w:cantSplit/>
          <w:trHeight w:val="1322"/>
        </w:trPr>
        <w:tc>
          <w:tcPr>
            <w:tcW w:w="226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Päiväys,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kantelun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tekijän allekirjoitus ja nimenselvennys</w:t>
            </w: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_________________________           ___________________________________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3A0C01" w:rsidRPr="00D1606A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Paikka ja aika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      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Allekirjoitus (nimen selvennys)</w:t>
            </w:r>
          </w:p>
        </w:tc>
      </w:tr>
      <w:tr w:rsidR="003A0C01" w:rsidRPr="000F38A7" w:rsidTr="00301E35">
        <w:trPr>
          <w:cantSplit/>
          <w:trHeight w:val="1449"/>
        </w:trPr>
        <w:tc>
          <w:tcPr>
            <w:tcW w:w="226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Liitteet</w:t>
            </w: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Kantelun liitteet</w:t>
            </w: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3A0C01" w:rsidRPr="00D87D6C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10444" w:type="dxa"/>
            <w:gridSpan w:val="3"/>
          </w:tcPr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Viranomaisen menettelystä tai velvollisuuden täyttämättä jättämisestä voi tehdä hallintokantelun toimintaa valvovalle viranomaiselle. Kanteluja käsittelevät viranomaiset ovat aluehallintovirasto, eduskunnan oikeusasiamies ja oikeuskansleri. </w:t>
            </w:r>
          </w:p>
          <w:p w:rsidR="003A0C01" w:rsidRPr="003B45D9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Aluehallintovirastoon kannellessa k</w:t>
            </w:r>
            <w:r w:rsidRPr="003B45D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antelu tulee toimittaa toimivaltaisen aluehallintoviraston kirjaamoon. </w:t>
            </w:r>
            <w:r w:rsidRPr="003B45D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 xml:space="preserve">Toimivaltainen aluehallintovirasto on se aluehallintovirasto, jonka toimialueella kantelun kohde sijaitsee. </w:t>
            </w: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3B45D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Aluehallintovirastojen yhteystiedot löytyvät sivulta </w:t>
            </w:r>
            <w:hyperlink r:id="rId4" w:history="1">
              <w:r w:rsidRPr="003B45D9">
                <w:rPr>
                  <w:rStyle w:val="Hyperlinkki"/>
                  <w:rFonts w:ascii="Arial" w:eastAsia="Times New Roman" w:hAnsi="Arial" w:cs="Arial"/>
                  <w:bCs/>
                  <w:sz w:val="20"/>
                  <w:szCs w:val="20"/>
                  <w:lang w:eastAsia="en-US"/>
                </w:rPr>
                <w:t>www.avi.fi</w:t>
              </w:r>
            </w:hyperlink>
            <w:r w:rsidRPr="003B45D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A0C01" w:rsidRPr="00FD0D22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FD0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Jos asiassa ei ole tehty muistutusta, ja valvontaviranomainen arvioi, että kantelu on tarkoituksenmukaisinta käsitellä muistutuksena, viranomainen voi siirtää asian asianomaiseen toimintayksikköön käsiteltäväksi. Siirrosta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ilmoitetaan </w:t>
            </w:r>
            <w:r w:rsidRPr="00FD0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kantelun tekijälle. Toimintayksikön on annettava tieto siirrettyyn asiaan annetusta vastauksesta siirron tehneelle valvontaviranomaiselle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(Laki potilaan asemasta ja oikeuksista 10 a §)</w:t>
            </w:r>
          </w:p>
          <w:p w:rsidR="003A0C01" w:rsidRPr="00EC577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Hallintokanteluasiassa annettuun ratkaisuun ei saa hakea muutosta valittamalla. (Hallintolain 8 a luku)</w:t>
            </w:r>
          </w:p>
        </w:tc>
      </w:tr>
    </w:tbl>
    <w:p w:rsidR="004B673A" w:rsidRDefault="007C5ADF"/>
    <w:sectPr w:rsidR="004B673A" w:rsidSect="003A0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01"/>
    <w:rsid w:val="003A0C01"/>
    <w:rsid w:val="004F0C82"/>
    <w:rsid w:val="007C5ADF"/>
    <w:rsid w:val="00921ACD"/>
    <w:rsid w:val="009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5392-9F20-4868-8C13-E18AE079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A0C01"/>
    <w:pPr>
      <w:spacing w:line="312" w:lineRule="auto"/>
    </w:pPr>
    <w:rPr>
      <w:rFonts w:eastAsiaTheme="minorEastAsia"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A0C01"/>
    <w:pPr>
      <w:spacing w:after="0" w:line="240" w:lineRule="auto"/>
    </w:pPr>
    <w:rPr>
      <w:rFonts w:eastAsiaTheme="minorEastAsia"/>
      <w:sz w:val="21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3A0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Nykänen</dc:creator>
  <cp:keywords/>
  <dc:description/>
  <cp:lastModifiedBy>Irene Vuorisalo</cp:lastModifiedBy>
  <cp:revision>2</cp:revision>
  <dcterms:created xsi:type="dcterms:W3CDTF">2019-01-07T08:43:00Z</dcterms:created>
  <dcterms:modified xsi:type="dcterms:W3CDTF">2019-01-07T08:43:00Z</dcterms:modified>
</cp:coreProperties>
</file>